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ЗАКЛЮЧЕНИЕ № </w:t>
      </w:r>
      <w:r w:rsidR="005A3D32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13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по результатам проведения антикоррупционной экспертизы нормативного правового акта Совета Кореновского городского поселения Кореновского района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г. Кореновск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 PL KaitiM GB" w:hAnsi="Times New Roman" w:cs="Lohit Hindi"/>
          <w:kern w:val="3"/>
          <w:sz w:val="24"/>
          <w:szCs w:val="24"/>
          <w:lang w:eastAsia="zh-CN" w:bidi="hi-IN"/>
        </w:rPr>
      </w:pP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4C4CFB" w:rsidRPr="004C4CFB" w:rsidRDefault="005A3D32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15 апреля 2014 года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Комиссия по проведению антикоррупционной экспертизы нормативных правовых актов Совета Кореновского городского поселения  Кореновского  района  в составе: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Председатель комиссии — </w:t>
      </w:r>
      <w:proofErr w:type="spellStart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В.Л.Сбитнев</w:t>
      </w:r>
      <w:proofErr w:type="spellEnd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 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70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секретарь </w:t>
      </w:r>
      <w:proofErr w:type="spellStart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Д.Ю.Лобанов</w:t>
      </w:r>
      <w:proofErr w:type="spellEnd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 — 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           члены комиссии: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2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proofErr w:type="spellStart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Вергун</w:t>
      </w:r>
      <w:proofErr w:type="spellEnd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Н.А.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2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Литвиненко С.Н.</w:t>
      </w:r>
    </w:p>
    <w:p w:rsidR="004C4CFB" w:rsidRPr="004C4CFB" w:rsidRDefault="004C4CFB" w:rsidP="006C4BC2">
      <w:pPr>
        <w:pStyle w:val="Standard"/>
        <w:jc w:val="both"/>
        <w:rPr>
          <w:rFonts w:eastAsia="AR PL KaitiM GB" w:cs="Lohit Hindi"/>
        </w:rPr>
      </w:pPr>
      <w:r w:rsidRPr="004C4CFB">
        <w:rPr>
          <w:rFonts w:eastAsia="AR PL KaitiM GB" w:cs="Lohit Hindi"/>
          <w:sz w:val="28"/>
          <w:szCs w:val="28"/>
        </w:rPr>
        <w:t>провела экспертизу проекта решения Совета</w:t>
      </w:r>
      <w:r w:rsidRPr="004C4CFB">
        <w:rPr>
          <w:rFonts w:eastAsia="AR PL KaitiM GB" w:cs="Times New Roman"/>
          <w:sz w:val="28"/>
          <w:szCs w:val="28"/>
        </w:rPr>
        <w:t xml:space="preserve"> Кореновского городского поселения Кореновского  района</w:t>
      </w:r>
      <w:r w:rsidR="006C4BC2">
        <w:rPr>
          <w:rFonts w:eastAsia="AR PL KaitiM GB" w:cs="Times New Roman"/>
          <w:sz w:val="28"/>
          <w:szCs w:val="28"/>
        </w:rPr>
        <w:t xml:space="preserve"> </w:t>
      </w:r>
      <w:r w:rsidR="006C4BC2" w:rsidRPr="006C4BC2">
        <w:rPr>
          <w:rFonts w:eastAsia="AR PL KaitiM GB" w:cs="Times New Roman"/>
          <w:sz w:val="28"/>
          <w:szCs w:val="28"/>
        </w:rPr>
        <w:t>«</w:t>
      </w:r>
      <w:r w:rsidR="006C4BC2" w:rsidRPr="006C4BC2">
        <w:rPr>
          <w:sz w:val="28"/>
        </w:rPr>
        <w:t>О порядке внесения проектов муниципальных правовых актов в Совет Кореновского городского поселения Кореновского района»</w:t>
      </w:r>
      <w:r w:rsidR="006C4BC2">
        <w:rPr>
          <w:sz w:val="28"/>
        </w:rPr>
        <w:t xml:space="preserve"> </w:t>
      </w:r>
      <w:r w:rsidRPr="004C4CF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C4CFB">
        <w:rPr>
          <w:rFonts w:eastAsia="AR PL KaitiM GB" w:cs="Lohit Hindi"/>
          <w:sz w:val="28"/>
          <w:szCs w:val="28"/>
        </w:rPr>
        <w:t xml:space="preserve">на предмет наличия </w:t>
      </w:r>
      <w:proofErr w:type="spellStart"/>
      <w:r w:rsidRPr="004C4CFB">
        <w:rPr>
          <w:rFonts w:eastAsia="AR PL KaitiM GB" w:cs="Lohit Hindi"/>
          <w:sz w:val="28"/>
          <w:szCs w:val="28"/>
        </w:rPr>
        <w:t>коррупциогенных</w:t>
      </w:r>
      <w:proofErr w:type="spellEnd"/>
      <w:r w:rsidRPr="004C4CFB">
        <w:rPr>
          <w:rFonts w:eastAsia="AR PL KaitiM GB" w:cs="Lohit Hindi"/>
          <w:sz w:val="28"/>
          <w:szCs w:val="28"/>
        </w:rPr>
        <w:t xml:space="preserve"> факторов в проекте нормативного правового акта Кореновского городского поселения Кореновского района (далее НПА).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Антикоррупционная экспертиза нормативного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с целью выявления в нормативном правовом акте типичных </w:t>
      </w:r>
      <w:proofErr w:type="spellStart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коррупциогенных</w:t>
      </w:r>
      <w:proofErr w:type="spellEnd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факторов и выработки рекомендаций по их ликвидации или нейтрализации вызываемых ими коррупционных рисков.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В ходе проведения антикоррупционной экспертизы нормативного правового акта установлено следующее:</w:t>
      </w:r>
    </w:p>
    <w:p w:rsidR="004C4CFB" w:rsidRPr="004C4CFB" w:rsidRDefault="004C4CFB" w:rsidP="004C4C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 xml:space="preserve">типичные коррупциогенные факторы, связанные с реализацией полномочий органов власти </w:t>
      </w:r>
      <w:proofErr w:type="gramStart"/>
      <w:r w:rsidRPr="004C4CFB"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 xml:space="preserve">( </w:t>
      </w:r>
      <w:proofErr w:type="gramEnd"/>
      <w:r w:rsidRPr="004C4CFB"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>широта дискреционных полномочий, определение компетенции «вправе», завышенные требования к лицу, предъявляемые для реализации его права, злоупотребление правом заявителя, выборочное изменение объема прав, чрезмерная свобода подзаконного нормотворчества, юридико-лингвистическая коррупциогенность, принятие муниципального правового акта органом местного самоуправления за пределами компетенции, заполнение законодательных пробелов при помощи муниципальных правовых актов органов местного самоуправления), в проекте НПА отсутствуют.</w:t>
      </w:r>
    </w:p>
    <w:p w:rsidR="004C4CFB" w:rsidRPr="004C4CFB" w:rsidRDefault="004C4CFB" w:rsidP="004C4C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 xml:space="preserve">коррупционные факторы, связанные с наличием правовых </w:t>
      </w:r>
      <w:r w:rsidRPr="004C4CFB"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lastRenderedPageBreak/>
        <w:t>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shd w:val="clear" w:color="auto" w:fill="FFFFFF"/>
          <w:lang w:eastAsia="zh-CN" w:bidi="hi-IN"/>
        </w:rPr>
        <w:t>Таким образом, в результате проведения антикоррупционной экспертизы проекта нормативного правового акта,</w:t>
      </w: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типичные коррупционные факторы, свидетельствующие о коррупциогенности данного проекта НПА, не выявлены.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ind w:firstLine="855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5A3D32" w:rsidRPr="004C4CFB" w:rsidRDefault="005A3D32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4C4CFB" w:rsidRPr="004C4CFB" w:rsidRDefault="006C4BC2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Председатель комиссии                                                                 </w:t>
      </w:r>
      <w:proofErr w:type="spellStart"/>
      <w:r w:rsidR="004C4CFB"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В.Л.Сбитнев</w:t>
      </w:r>
      <w:proofErr w:type="spellEnd"/>
      <w:r w:rsidR="004C4CFB"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   </w:t>
      </w: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Секретарь                                                                                            </w:t>
      </w:r>
      <w:proofErr w:type="spellStart"/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>Д.Ю.Лобанов</w:t>
      </w:r>
      <w:proofErr w:type="spellEnd"/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</w:pPr>
    </w:p>
    <w:p w:rsidR="004C4CFB" w:rsidRPr="004C4CFB" w:rsidRDefault="004C4CFB" w:rsidP="004C4C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 PL KaitiM GB" w:hAnsi="Times New Roman" w:cs="Lohit Hindi"/>
          <w:kern w:val="3"/>
          <w:sz w:val="24"/>
          <w:szCs w:val="24"/>
          <w:lang w:eastAsia="zh-CN" w:bidi="hi-IN"/>
        </w:rPr>
      </w:pPr>
      <w:r w:rsidRPr="004C4CFB">
        <w:rPr>
          <w:rFonts w:ascii="Times New Roman" w:eastAsia="AR PL KaitiM GB" w:hAnsi="Times New Roman" w:cs="Lohit Hindi"/>
          <w:kern w:val="3"/>
          <w:sz w:val="28"/>
          <w:szCs w:val="28"/>
          <w:lang w:eastAsia="zh-CN" w:bidi="hi-IN"/>
        </w:rPr>
        <w:t xml:space="preserve"> </w:t>
      </w:r>
    </w:p>
    <w:p w:rsidR="008A7691" w:rsidRDefault="008A7691"/>
    <w:sectPr w:rsidR="008A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00"/>
    <w:family w:val="auto"/>
    <w:pitch w:val="variable"/>
  </w:font>
  <w:font w:name="AR PL KaitiM GB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7063"/>
    <w:multiLevelType w:val="multilevel"/>
    <w:tmpl w:val="BEE600F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A1"/>
    <w:rsid w:val="00204826"/>
    <w:rsid w:val="003804C6"/>
    <w:rsid w:val="00400131"/>
    <w:rsid w:val="004C4CFB"/>
    <w:rsid w:val="004E66F1"/>
    <w:rsid w:val="00584F88"/>
    <w:rsid w:val="005A3D32"/>
    <w:rsid w:val="006C4BC2"/>
    <w:rsid w:val="007B566E"/>
    <w:rsid w:val="008A7691"/>
    <w:rsid w:val="008D5C0E"/>
    <w:rsid w:val="00D944F1"/>
    <w:rsid w:val="00DA7AA1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4B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4B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5</cp:revision>
  <cp:lastPrinted>2014-10-09T13:13:00Z</cp:lastPrinted>
  <dcterms:created xsi:type="dcterms:W3CDTF">2014-05-20T07:26:00Z</dcterms:created>
  <dcterms:modified xsi:type="dcterms:W3CDTF">2014-10-09T13:14:00Z</dcterms:modified>
</cp:coreProperties>
</file>